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b w:val="1"/>
          <w:sz w:val="34"/>
          <w:szCs w:val="34"/>
          <w:rtl w:val="0"/>
        </w:rPr>
        <w:t xml:space="preserve">SOCIAL MEDIA TEMPLATES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For all links please use the tracked link I sent you in your email.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Below are some example social media templates, to help make it easy for you to promote the show. Feel free to adapt these if you want. Please tag us, use graphics supplied and use #GoingGlobalLive</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Social #1</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rtl w:val="0"/>
        </w:rPr>
        <w:t xml:space="preserve">Have you heard? We’re exhibiting at @GoingGlobalLive on September 20th &amp; 21st, 2023 at the LA Convention Center! Get your free tickets </w:t>
      </w:r>
      <w:hyperlink r:id="rId7">
        <w:r w:rsidDel="00000000" w:rsidR="00000000" w:rsidRPr="00000000">
          <w:rPr>
            <w:color w:val="1155cc"/>
            <w:u w:val="single"/>
            <w:rtl w:val="0"/>
          </w:rPr>
          <w:t xml:space="preserve">here</w:t>
        </w:r>
      </w:hyperlink>
      <w:r w:rsidDel="00000000" w:rsidR="00000000" w:rsidRPr="00000000">
        <w:rPr>
          <w:rtl w:val="0"/>
        </w:rPr>
        <w:t xml:space="preserve"> to our stand on</w:t>
      </w:r>
      <w:r w:rsidDel="00000000" w:rsidR="00000000" w:rsidRPr="00000000">
        <w:rPr>
          <w:highlight w:val="yellow"/>
          <w:rtl w:val="0"/>
        </w:rPr>
        <w:t xml:space="preserve">… (XXX)</w:t>
      </w:r>
    </w:p>
    <w:p w:rsidR="00000000" w:rsidDel="00000000" w:rsidP="00000000" w:rsidRDefault="00000000" w:rsidRPr="00000000" w14:paraId="0000000E">
      <w:pPr>
        <w:rPr>
          <w:highlight w:val="yellow"/>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Social #2</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can find us exhibiting at @GoingGlobalLive, you’ll find us on stand </w:t>
      </w:r>
      <w:r w:rsidDel="00000000" w:rsidR="00000000" w:rsidRPr="00000000">
        <w:rPr>
          <w:highlight w:val="yellow"/>
          <w:rtl w:val="0"/>
        </w:rPr>
        <w:t xml:space="preserve">(xxx)</w:t>
      </w:r>
      <w:r w:rsidDel="00000000" w:rsidR="00000000" w:rsidRPr="00000000">
        <w:rPr>
          <w:rtl w:val="0"/>
        </w:rPr>
        <w:t xml:space="preserve"> on the 20th &amp; 21st of September at The LA Convention Center! Don’t miss out, get your FREE tickets now </w:t>
      </w:r>
      <w:hyperlink r:id="rId8">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Social #3</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Not long to go until we will be exhibiting at the @GoingGlobalLive! Tickets are limited so sign up before they are gone, you can register </w:t>
      </w:r>
      <w:hyperlink r:id="rId9">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Social #4</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Don’t miss my seminar @GoingGlobalLive, where I will be talking about</w:t>
      </w:r>
      <w:r w:rsidDel="00000000" w:rsidR="00000000" w:rsidRPr="00000000">
        <w:rPr>
          <w:highlight w:val="yellow"/>
          <w:rtl w:val="0"/>
        </w:rPr>
        <w:t xml:space="preserve">… (XXX)</w:t>
      </w:r>
      <w:r w:rsidDel="00000000" w:rsidR="00000000" w:rsidRPr="00000000">
        <w:rPr>
          <w:rtl w:val="0"/>
        </w:rPr>
        <w:t xml:space="preserve">. Get your free tickets </w:t>
      </w:r>
      <w:hyperlink r:id="rId1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A">
      <w:pPr>
        <w:rPr/>
      </w:pPr>
      <w:sdt>
        <w:sdtPr>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highlight w:val="yellow"/>
          <w:rtl w:val="0"/>
        </w:rPr>
        <w:t xml:space="preserve">(INSERT SEMINAR DATE &amp; TIME)</w:t>
      </w:r>
      <w:r w:rsidDel="00000000" w:rsidR="00000000" w:rsidRPr="00000000">
        <w:rPr>
          <w:rtl w:val="0"/>
        </w:rPr>
      </w:r>
    </w:p>
    <w:p w:rsidR="00000000" w:rsidDel="00000000" w:rsidP="00000000" w:rsidRDefault="00000000" w:rsidRPr="00000000" w14:paraId="0000001B">
      <w:pPr>
        <w:rPr>
          <w:highlight w:val="yellow"/>
        </w:rPr>
      </w:pPr>
      <w:r w:rsidDel="00000000" w:rsidR="00000000" w:rsidRPr="00000000">
        <w:rPr>
          <w:rtl w:val="0"/>
        </w:rPr>
        <w:t xml:space="preserve">📍 </w:t>
      </w:r>
      <w:r w:rsidDel="00000000" w:rsidR="00000000" w:rsidRPr="00000000">
        <w:rPr>
          <w:highlight w:val="yellow"/>
          <w:rtl w:val="0"/>
        </w:rPr>
        <w:t xml:space="preserve">(INSERT SEMINAR LOCATION)</w:t>
      </w:r>
    </w:p>
    <w:p w:rsidR="00000000" w:rsidDel="00000000" w:rsidP="00000000" w:rsidRDefault="00000000" w:rsidRPr="00000000" w14:paraId="0000001C">
      <w:pPr>
        <w:rPr>
          <w:highlight w:val="yellow"/>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Social #5</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highlight w:val="yellow"/>
        </w:rPr>
      </w:pPr>
      <w:r w:rsidDel="00000000" w:rsidR="00000000" w:rsidRPr="00000000">
        <w:rPr>
          <w:rtl w:val="0"/>
        </w:rPr>
        <w:t xml:space="preserve">Are you attending @GoingGlobalLive on September 20th &amp; 21st at The LA Convention Center? We are attending this year as an </w:t>
      </w:r>
      <w:r w:rsidDel="00000000" w:rsidR="00000000" w:rsidRPr="00000000">
        <w:rPr>
          <w:highlight w:val="yellow"/>
          <w:rtl w:val="0"/>
        </w:rPr>
        <w:t xml:space="preserve">(EXHIBITOR/SPEAKER)</w:t>
      </w:r>
      <w:r w:rsidDel="00000000" w:rsidR="00000000" w:rsidRPr="00000000">
        <w:rPr>
          <w:rtl w:val="0"/>
        </w:rPr>
        <w:t xml:space="preserve"> and wanted to invite you to attend! Register for your free tickets </w:t>
      </w:r>
      <w:hyperlink r:id="rId11">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0">
      <w:pPr>
        <w:rPr>
          <w:highlight w:val="yellow"/>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inggloballive.co.uk/" TargetMode="External"/><Relationship Id="rId10" Type="http://schemas.openxmlformats.org/officeDocument/2006/relationships/hyperlink" Target="https://www.goinggloballive.co.uk/" TargetMode="External"/><Relationship Id="rId9" Type="http://schemas.openxmlformats.org/officeDocument/2006/relationships/hyperlink" Target="https://www.goinggloballive.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inggloballive.co.uk/" TargetMode="External"/><Relationship Id="rId8" Type="http://schemas.openxmlformats.org/officeDocument/2006/relationships/hyperlink" Target="https://www.goinggloballive.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Qp9C7PKXbOdUaR+TMu974mfUNQ==">AMUW2mUjvp//nCxDnrs1u7SknbSujotuGGuukTH2UkWEhayxFYLhxkbqcEP8dG5Xx5fHrkwcUsxSEjU5mmUM4IrjqSCuvQ+nuO3V5H5rFRnKMCruaxyYPAhHjdvyBQr6GE1dPXm0Mxz6jq3M3fPWM9ky4R7Rhn/cwO910cSNazi6Rd4rEP+56fs=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2021-12-03T09:31:00Z</dcterms:created>
</cp:coreProperties>
</file>